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29" w:rsidRPr="00B07209" w:rsidRDefault="003D3229" w:rsidP="003D3229">
      <w:pPr>
        <w:spacing w:line="360" w:lineRule="auto"/>
        <w:rPr>
          <w:rFonts w:ascii="Times New Roman" w:eastAsia="Arial Unicode MS" w:hAnsi="Times New Roman"/>
          <w:b/>
          <w:sz w:val="28"/>
          <w:szCs w:val="28"/>
        </w:rPr>
      </w:pPr>
      <w:r w:rsidRPr="00B07209">
        <w:rPr>
          <w:rFonts w:ascii="Times New Roman" w:eastAsia="Arial Unicode MS" w:hAnsi="Times New Roman"/>
          <w:b/>
          <w:sz w:val="28"/>
          <w:szCs w:val="28"/>
        </w:rPr>
        <w:t>Утверждаю</w:t>
      </w:r>
      <w:r w:rsidR="00407161">
        <w:rPr>
          <w:noProof/>
        </w:rPr>
        <w:drawing>
          <wp:inline distT="0" distB="0" distL="0" distR="0">
            <wp:extent cx="2052918" cy="1089212"/>
            <wp:effectExtent l="0" t="0" r="0" b="0"/>
            <wp:docPr id="4" name="Рисунок 4" descr="https://hsto.org/webt/rl/ql/ux/rlqluxwz3nfzylempdtimgnkv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sto.org/webt/rl/ql/ux/rlqluxwz3nfzylempdtimgnkv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13" cy="10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229" w:rsidRPr="00B07209" w:rsidRDefault="008410F9" w:rsidP="003D3229">
      <w:pPr>
        <w:spacing w:line="360" w:lineRule="auto"/>
        <w:rPr>
          <w:rFonts w:ascii="Times New Roman" w:eastAsia="Arial Unicode MS" w:hAnsi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sz w:val="28"/>
          <w:szCs w:val="28"/>
        </w:rPr>
        <w:t>Касымов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Р.А </w:t>
      </w:r>
      <w:bookmarkStart w:id="0" w:name="_GoBack"/>
      <w:bookmarkEnd w:id="0"/>
    </w:p>
    <w:p w:rsidR="003D3229" w:rsidRPr="00B07209" w:rsidRDefault="003D3229" w:rsidP="003D3229">
      <w:pPr>
        <w:spacing w:line="360" w:lineRule="auto"/>
        <w:rPr>
          <w:rFonts w:ascii="Times New Roman" w:eastAsia="Arial Unicode MS" w:hAnsi="Times New Roman"/>
          <w:sz w:val="28"/>
          <w:szCs w:val="28"/>
        </w:rPr>
      </w:pPr>
      <w:r w:rsidRPr="00B07209">
        <w:rPr>
          <w:rFonts w:ascii="Times New Roman" w:eastAsia="Arial Unicode MS" w:hAnsi="Times New Roman"/>
          <w:sz w:val="28"/>
          <w:szCs w:val="28"/>
        </w:rPr>
        <w:t>(Ф.И.О. менеджера компетенции)</w:t>
      </w:r>
    </w:p>
    <w:p w:rsidR="003D3229" w:rsidRPr="00B07209" w:rsidRDefault="003D3229" w:rsidP="003D3229">
      <w:pPr>
        <w:spacing w:line="360" w:lineRule="auto"/>
        <w:rPr>
          <w:rFonts w:ascii="Times New Roman" w:eastAsia="Arial Unicode MS" w:hAnsi="Times New Roman"/>
          <w:sz w:val="28"/>
          <w:szCs w:val="28"/>
        </w:rPr>
      </w:pPr>
      <w:r w:rsidRPr="00B07209">
        <w:rPr>
          <w:rFonts w:ascii="Times New Roman" w:eastAsia="Arial Unicode MS" w:hAnsi="Times New Roman"/>
          <w:sz w:val="28"/>
          <w:szCs w:val="28"/>
        </w:rPr>
        <w:t>___________________</w:t>
      </w:r>
    </w:p>
    <w:p w:rsidR="003D3229" w:rsidRDefault="003D3229" w:rsidP="003D3229">
      <w:pPr>
        <w:rPr>
          <w:rFonts w:ascii="Times New Roman" w:hAnsi="Times New Roman"/>
          <w:sz w:val="56"/>
          <w:szCs w:val="56"/>
        </w:rPr>
      </w:pPr>
      <w:r w:rsidRPr="00B07209">
        <w:rPr>
          <w:rFonts w:ascii="Times New Roman" w:eastAsia="Arial Unicode MS" w:hAnsi="Times New Roman"/>
          <w:sz w:val="28"/>
          <w:szCs w:val="28"/>
        </w:rPr>
        <w:t>(подпись)</w:t>
      </w:r>
    </w:p>
    <w:p w:rsidR="00AA2B32" w:rsidRDefault="00AA2B32" w:rsidP="003D322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AA2B32" w:rsidRDefault="00AA2B32" w:rsidP="00A358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A2B32" w:rsidRDefault="00AA2B32" w:rsidP="0040716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A35818" w:rsidRDefault="00A35818" w:rsidP="00A358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Конкурсное задание для </w:t>
      </w:r>
    </w:p>
    <w:p w:rsidR="00A35818" w:rsidRDefault="00A35818" w:rsidP="00A358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35818">
        <w:rPr>
          <w:rFonts w:ascii="Times New Roman" w:hAnsi="Times New Roman"/>
          <w:b/>
          <w:sz w:val="36"/>
          <w:szCs w:val="36"/>
        </w:rPr>
        <w:t xml:space="preserve">V Открытого регионального чемпионата </w:t>
      </w:r>
    </w:p>
    <w:p w:rsidR="00A35818" w:rsidRDefault="00A35818" w:rsidP="00A358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35818">
        <w:rPr>
          <w:rFonts w:ascii="Times New Roman" w:hAnsi="Times New Roman"/>
          <w:b/>
          <w:sz w:val="36"/>
          <w:szCs w:val="36"/>
        </w:rPr>
        <w:t>«Молодые профессионалы» (</w:t>
      </w:r>
      <w:proofErr w:type="spellStart"/>
      <w:r w:rsidRPr="00A35818">
        <w:rPr>
          <w:rFonts w:ascii="Times New Roman" w:hAnsi="Times New Roman"/>
          <w:b/>
          <w:sz w:val="36"/>
          <w:szCs w:val="36"/>
        </w:rPr>
        <w:t>WorldSkillsRuss</w:t>
      </w:r>
      <w:r w:rsidR="00513516">
        <w:rPr>
          <w:rFonts w:ascii="Times New Roman" w:hAnsi="Times New Roman"/>
          <w:b/>
          <w:sz w:val="36"/>
          <w:szCs w:val="36"/>
        </w:rPr>
        <w:t>ia</w:t>
      </w:r>
      <w:proofErr w:type="spellEnd"/>
      <w:r w:rsidR="00513516">
        <w:rPr>
          <w:rFonts w:ascii="Times New Roman" w:hAnsi="Times New Roman"/>
          <w:b/>
          <w:sz w:val="36"/>
          <w:szCs w:val="36"/>
        </w:rPr>
        <w:t>) Мурманской  области – 2019</w:t>
      </w:r>
    </w:p>
    <w:p w:rsidR="00A35818" w:rsidRDefault="00A35818" w:rsidP="00A358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компетенции</w:t>
      </w:r>
    </w:p>
    <w:p w:rsidR="00A35818" w:rsidRDefault="003D3229" w:rsidP="003D3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«Управление локомотивом</w:t>
      </w:r>
      <w:r w:rsidR="00421EA2">
        <w:rPr>
          <w:rFonts w:ascii="Times New Roman" w:hAnsi="Times New Roman"/>
          <w:b/>
          <w:sz w:val="36"/>
          <w:szCs w:val="36"/>
        </w:rPr>
        <w:t>»</w:t>
      </w:r>
    </w:p>
    <w:p w:rsidR="003D3229" w:rsidRDefault="003D3229" w:rsidP="003D3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3229" w:rsidRDefault="003D3229" w:rsidP="003D3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3229" w:rsidRPr="003D3229" w:rsidRDefault="003D3229" w:rsidP="003D3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35818" w:rsidRPr="003D3229" w:rsidRDefault="00A35818" w:rsidP="00A35818">
      <w:p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3D3229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Задание включает в себя следующие разделы:</w:t>
      </w:r>
    </w:p>
    <w:p w:rsidR="00A35818" w:rsidRDefault="00A35818" w:rsidP="003D3229">
      <w:pPr>
        <w:pStyle w:val="Doctitle"/>
        <w:numPr>
          <w:ilvl w:val="0"/>
          <w:numId w:val="1"/>
        </w:numPr>
        <w:spacing w:line="36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Формы участия </w:t>
      </w:r>
    </w:p>
    <w:p w:rsidR="00A35818" w:rsidRDefault="00A35818" w:rsidP="003D3229">
      <w:pPr>
        <w:pStyle w:val="Doctitle"/>
        <w:numPr>
          <w:ilvl w:val="0"/>
          <w:numId w:val="1"/>
        </w:numPr>
        <w:spacing w:line="36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A35818" w:rsidRDefault="00A35818" w:rsidP="003D3229">
      <w:pPr>
        <w:pStyle w:val="Doctitle"/>
        <w:numPr>
          <w:ilvl w:val="0"/>
          <w:numId w:val="1"/>
        </w:numPr>
        <w:spacing w:line="36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A35818" w:rsidRDefault="00A35818" w:rsidP="003D3229">
      <w:pPr>
        <w:pStyle w:val="Doctitle"/>
        <w:numPr>
          <w:ilvl w:val="0"/>
          <w:numId w:val="1"/>
        </w:numPr>
        <w:spacing w:line="36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3D3229" w:rsidRDefault="003D3229" w:rsidP="003D3229">
      <w:pPr>
        <w:pStyle w:val="Doctitle"/>
        <w:spacing w:line="36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3D3229" w:rsidRDefault="003D3229" w:rsidP="003D3229">
      <w:pPr>
        <w:pStyle w:val="Doctitle"/>
        <w:spacing w:line="36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3D3229" w:rsidRPr="003D3229" w:rsidRDefault="003D3229" w:rsidP="003D3229">
      <w:pPr>
        <w:pStyle w:val="Doctitle"/>
        <w:spacing w:line="36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A35818" w:rsidRPr="00407161" w:rsidRDefault="00A35818" w:rsidP="00407161">
      <w:pPr>
        <w:spacing w:line="360" w:lineRule="auto"/>
        <w:jc w:val="center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3D3229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Количество часов на выполнение задания:15ч.</w:t>
      </w:r>
    </w:p>
    <w:p w:rsidR="00A35818" w:rsidRDefault="00A35818" w:rsidP="00A35818">
      <w:pPr>
        <w:tabs>
          <w:tab w:val="left" w:pos="567"/>
        </w:tabs>
        <w:spacing w:after="0" w:line="360" w:lineRule="auto"/>
        <w:ind w:firstLine="42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ФОРМЫ УЧАСТИЯ</w:t>
      </w:r>
    </w:p>
    <w:p w:rsidR="00A35818" w:rsidRDefault="00A35818" w:rsidP="00A35818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Индивидуальная</w:t>
      </w:r>
    </w:p>
    <w:p w:rsidR="00A35818" w:rsidRDefault="00A35818" w:rsidP="00A35818">
      <w:pPr>
        <w:tabs>
          <w:tab w:val="left" w:pos="567"/>
        </w:tabs>
        <w:spacing w:after="0" w:line="360" w:lineRule="auto"/>
        <w:ind w:firstLine="42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МОДУЛИ ЗАДАНИЯ И НЕОБХОДИМОЕ ВРЕМЯ</w:t>
      </w:r>
    </w:p>
    <w:p w:rsidR="00A35818" w:rsidRDefault="00A35818" w:rsidP="00A35818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Модули и время сведены в таблице 1 </w:t>
      </w:r>
    </w:p>
    <w:p w:rsidR="00A35818" w:rsidRDefault="00A35818" w:rsidP="00A35818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5818" w:rsidRDefault="00A35818" w:rsidP="00A35818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1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318"/>
        <w:gridCol w:w="4549"/>
        <w:gridCol w:w="2128"/>
        <w:gridCol w:w="1072"/>
      </w:tblGrid>
      <w:tr w:rsidR="00A35818" w:rsidTr="00A35818">
        <w:trPr>
          <w:trHeight w:val="55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модуля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Максимальный балл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</w:t>
            </w:r>
          </w:p>
        </w:tc>
      </w:tr>
      <w:tr w:rsidR="00A35818" w:rsidTr="00A35818">
        <w:trPr>
          <w:trHeight w:val="493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«кейса» по ПТЭ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5818" w:rsidTr="00A35818">
        <w:trPr>
          <w:trHeight w:val="98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практического  задания на тренажере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35818" w:rsidTr="00A35818">
        <w:trPr>
          <w:trHeight w:val="98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5818" w:rsidTr="00A35818">
        <w:trPr>
          <w:trHeight w:val="493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автотормозами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5818" w:rsidTr="00A35818">
        <w:trPr>
          <w:trHeight w:val="773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ПМП с использованием манекена-тренажера «Гоша».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5818" w:rsidTr="00A35818">
        <w:trPr>
          <w:trHeight w:val="50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8" w:rsidRDefault="00A358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A35818" w:rsidRDefault="00A35818" w:rsidP="00A35818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5818" w:rsidRDefault="00A35818" w:rsidP="00A35818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5818" w:rsidRDefault="00A35818" w:rsidP="00A35818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Toc489607699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ПЕРВЫЙ ЭТАП: </w:t>
      </w:r>
      <w:r>
        <w:rPr>
          <w:rFonts w:ascii="Times New Roman" w:eastAsia="Calibri" w:hAnsi="Times New Roman"/>
          <w:b/>
          <w:sz w:val="28"/>
          <w:szCs w:val="28"/>
          <w:bdr w:val="single" w:sz="4" w:space="0" w:color="auto" w:frame="1"/>
          <w:lang w:eastAsia="en-US"/>
        </w:rPr>
        <w:t>Модуль А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Практическое задание:</w:t>
      </w:r>
    </w:p>
    <w:p w:rsidR="00A35818" w:rsidRDefault="00A35818" w:rsidP="00A35818">
      <w:pPr>
        <w:numPr>
          <w:ilvl w:val="0"/>
          <w:numId w:val="2"/>
        </w:numPr>
        <w:tabs>
          <w:tab w:val="left" w:pos="-142"/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выполнение кейса по ПТЭ (комплект ситуационных задач №1)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Участнику выдается кейс с набором ситуационных задач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Участник обязан найти правильное решение, согласно инструкций ПТЭ встречающееся в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практике  локомотивной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бригады.</w:t>
      </w:r>
    </w:p>
    <w:p w:rsidR="00A35818" w:rsidRDefault="00A35818" w:rsidP="00A35818">
      <w:pPr>
        <w:numPr>
          <w:ilvl w:val="0"/>
          <w:numId w:val="3"/>
        </w:numPr>
        <w:tabs>
          <w:tab w:val="left" w:pos="-142"/>
          <w:tab w:val="left" w:pos="0"/>
        </w:tabs>
        <w:spacing w:after="0" w:line="360" w:lineRule="auto"/>
        <w:ind w:left="709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Участнику  необходимо ознакомится с бланком задания, оценить поставленные перед ним ситуационные задачи. </w:t>
      </w:r>
    </w:p>
    <w:p w:rsidR="00A35818" w:rsidRDefault="00A35818" w:rsidP="00A35818">
      <w:pPr>
        <w:numPr>
          <w:ilvl w:val="1"/>
          <w:numId w:val="3"/>
        </w:numPr>
        <w:tabs>
          <w:tab w:val="left" w:pos="-142"/>
          <w:tab w:val="left" w:pos="0"/>
        </w:tabs>
        <w:spacing w:after="0" w:line="360" w:lineRule="auto"/>
        <w:ind w:left="709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Описать в развернутой форме ответ на ситуационные задачи.</w:t>
      </w:r>
    </w:p>
    <w:p w:rsidR="00A35818" w:rsidRDefault="00A35818" w:rsidP="00A35818">
      <w:pPr>
        <w:numPr>
          <w:ilvl w:val="1"/>
          <w:numId w:val="3"/>
        </w:numPr>
        <w:tabs>
          <w:tab w:val="left" w:pos="-142"/>
          <w:tab w:val="left" w:pos="0"/>
        </w:tabs>
        <w:spacing w:after="0" w:line="360" w:lineRule="auto"/>
        <w:ind w:left="709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окончанию работ, сдать работу для оценки экспертам.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Приводится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ситуация :</w:t>
      </w:r>
      <w:proofErr w:type="gramEnd"/>
    </w:p>
    <w:p w:rsidR="00A35818" w:rsidRDefault="00A35818" w:rsidP="00A35818">
      <w:pPr>
        <w:shd w:val="clear" w:color="auto" w:fill="FFFFFF"/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Как обязан действовать работник железнодорожного транспорта при     обнаружении неисправности сооружений или устройств, создающей угрозу безопасности движения?</w:t>
      </w:r>
    </w:p>
    <w:p w:rsidR="00A35818" w:rsidRDefault="00A35818" w:rsidP="00A35818">
      <w:pPr>
        <w:shd w:val="clear" w:color="auto" w:fill="FFFFFF"/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 участника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При обнаружении неисправности сооружений или устройств, создающей угрозу безопасности движения, работники железнодорожного транспорта должны немедленно принимать меры к устранению неисправности, а при необходимости к ограждениюопасного места для устранения неисправности</w:t>
      </w:r>
    </w:p>
    <w:p w:rsidR="00A35818" w:rsidRDefault="00A35818" w:rsidP="00A35818">
      <w:pPr>
        <w:numPr>
          <w:ilvl w:val="0"/>
          <w:numId w:val="2"/>
        </w:numPr>
        <w:tabs>
          <w:tab w:val="left" w:pos="-142"/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количество заданий – 60;</w:t>
      </w:r>
    </w:p>
    <w:p w:rsidR="00A35818" w:rsidRDefault="00A35818" w:rsidP="00A35818">
      <w:pPr>
        <w:numPr>
          <w:ilvl w:val="0"/>
          <w:numId w:val="2"/>
        </w:numPr>
        <w:tabs>
          <w:tab w:val="left" w:pos="-142"/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время на выполнение задания – 3 часа.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ВТОРОЙ ЭТАП: </w:t>
      </w:r>
      <w:r>
        <w:rPr>
          <w:rFonts w:ascii="Times New Roman" w:eastAsia="Calibri" w:hAnsi="Times New Roman"/>
          <w:b/>
          <w:sz w:val="28"/>
          <w:szCs w:val="28"/>
          <w:bdr w:val="single" w:sz="4" w:space="0" w:color="auto" w:frame="1"/>
          <w:lang w:eastAsia="en-US"/>
        </w:rPr>
        <w:t>Модуль В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Выполнение практического задания на тренажере 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Участник знакомится с участком движения, который соответствует комплекту маршрутов №1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Задание: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 должен провести заданный поезд (как порожний поезд, так и груженый по участку следования, серия локомотива, длина поезда) с соблюдением правил ПТЭ по безопасности движения поездов. Задача участника – провести поезд без нарушений и уложиться в отведенное время выполнения задания, соблюдая инструкции и нормативные документы.  </w:t>
      </w:r>
    </w:p>
    <w:p w:rsidR="00A35818" w:rsidRDefault="00A35818" w:rsidP="00A35818">
      <w:pPr>
        <w:numPr>
          <w:ilvl w:val="1"/>
          <w:numId w:val="4"/>
        </w:numPr>
        <w:spacing w:after="16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Ознакомиться с профилем участка, по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которому  необходимо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провести поезд, с массой поезда, количеством вагонов, согласно номеру полученному при жеребьевке. </w:t>
      </w:r>
    </w:p>
    <w:p w:rsidR="00A35818" w:rsidRDefault="00A35818" w:rsidP="00A35818">
      <w:pPr>
        <w:numPr>
          <w:ilvl w:val="1"/>
          <w:numId w:val="4"/>
        </w:numPr>
        <w:spacing w:after="16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Ознакомиться с поездными документами.</w:t>
      </w:r>
    </w:p>
    <w:p w:rsidR="00A35818" w:rsidRDefault="00A35818" w:rsidP="00A35818">
      <w:pPr>
        <w:numPr>
          <w:ilvl w:val="1"/>
          <w:numId w:val="4"/>
        </w:numPr>
        <w:spacing w:after="16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Привести локомотив  в рабочее состояние </w:t>
      </w:r>
    </w:p>
    <w:p w:rsidR="00A35818" w:rsidRDefault="00A35818" w:rsidP="00A35818">
      <w:pPr>
        <w:numPr>
          <w:ilvl w:val="1"/>
          <w:numId w:val="4"/>
        </w:numPr>
        <w:spacing w:after="16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Выполнить сокращенное опробование тормозов.  </w:t>
      </w:r>
    </w:p>
    <w:p w:rsidR="00A35818" w:rsidRDefault="00A35818" w:rsidP="00A35818">
      <w:pPr>
        <w:numPr>
          <w:ilvl w:val="1"/>
          <w:numId w:val="4"/>
        </w:numPr>
        <w:spacing w:after="16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Оценить работу локомотива (электровоза) и его готовность к отправлению. </w:t>
      </w:r>
    </w:p>
    <w:p w:rsidR="00A35818" w:rsidRDefault="00A35818" w:rsidP="00A35818">
      <w:pPr>
        <w:numPr>
          <w:ilvl w:val="1"/>
          <w:numId w:val="4"/>
        </w:numPr>
        <w:spacing w:after="16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Провести поезд по перегону с соблюдением нормативных документов.</w:t>
      </w:r>
    </w:p>
    <w:p w:rsidR="00A35818" w:rsidRDefault="00A35818" w:rsidP="00A35818">
      <w:pPr>
        <w:numPr>
          <w:ilvl w:val="1"/>
          <w:numId w:val="4"/>
        </w:numPr>
        <w:spacing w:after="160" w:line="360" w:lineRule="auto"/>
        <w:ind w:left="0"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 окончанию поездки провести локомотив (электропоезд) нерабочие состояние.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Максимальное время выполнения задания – 5 часов;</w:t>
      </w:r>
    </w:p>
    <w:p w:rsidR="00A35818" w:rsidRDefault="00A35818" w:rsidP="00A35818">
      <w:pPr>
        <w:numPr>
          <w:ilvl w:val="0"/>
          <w:numId w:val="5"/>
        </w:numPr>
        <w:tabs>
          <w:tab w:val="left" w:pos="-142"/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Выполнение поездки – 4 ч. 00 мин.;</w:t>
      </w:r>
    </w:p>
    <w:p w:rsidR="00A35818" w:rsidRDefault="00A35818" w:rsidP="00A35818">
      <w:pPr>
        <w:numPr>
          <w:ilvl w:val="0"/>
          <w:numId w:val="5"/>
        </w:numPr>
        <w:tabs>
          <w:tab w:val="left" w:pos="-142"/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Подготовка к отправлению поезда – 15 мин.;</w:t>
      </w:r>
    </w:p>
    <w:p w:rsidR="00A35818" w:rsidRDefault="00A35818" w:rsidP="00A35818">
      <w:pPr>
        <w:numPr>
          <w:ilvl w:val="0"/>
          <w:numId w:val="5"/>
        </w:numPr>
        <w:tabs>
          <w:tab w:val="left" w:pos="-142"/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Подведение итогов – 45 мин.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ТРЕТИЙ ЭТАП: </w:t>
      </w:r>
      <w:r>
        <w:rPr>
          <w:rFonts w:ascii="Times New Roman" w:eastAsia="Calibri" w:hAnsi="Times New Roman"/>
          <w:b/>
          <w:sz w:val="28"/>
          <w:szCs w:val="28"/>
          <w:bdr w:val="single" w:sz="4" w:space="0" w:color="auto" w:frame="1"/>
          <w:lang w:eastAsia="en-US"/>
        </w:rPr>
        <w:t>Модуль С</w:t>
      </w:r>
    </w:p>
    <w:p w:rsidR="00A35818" w:rsidRDefault="00A35818" w:rsidP="00A35818">
      <w:pPr>
        <w:numPr>
          <w:ilvl w:val="0"/>
          <w:numId w:val="6"/>
        </w:numPr>
        <w:tabs>
          <w:tab w:val="left" w:pos="-142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задание  по механической части состоит из 2-х  частей.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Участник должен выполнить: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. Сборку  и проверку механизма автосцепки.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Любой участник по выполнению задания по автосцепке обязан: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при сборке механизма сцепления автосцепки объяснить жюри и экспертам наименование и назначение каждой сборочной единицы механизма;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после сборки проверить правильность сборки по действию механизма сцепления с полным объяснением правильности сборки;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шаблоном 940Р проверить работоспособность автосцепки.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г) выполнить сборку – разборку автосцепки с соблюдением правил охраны труда и техники безопасности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2. Выполнить проверку состояния поверхности катания колёсной пары.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1.Любой участник по выполнению задания по проверке состояния поверхности катания колёсной пары обязан: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уметь пользоваться специальными шаблонами проверки (шаблонами  УТ, УРТ, абсолютным шаблоном);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уметь объяснить жюри цели проверок шаблонами состояния  колёсной пары и требования ПТЭ к ним.</w:t>
      </w:r>
    </w:p>
    <w:p w:rsidR="00A35818" w:rsidRDefault="00A35818" w:rsidP="00A35818">
      <w:pPr>
        <w:numPr>
          <w:ilvl w:val="0"/>
          <w:numId w:val="7"/>
        </w:numPr>
        <w:tabs>
          <w:tab w:val="left" w:pos="-142"/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Максимальное время выполнения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— 2 часа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ЧЕТВЕРТЫЙ ЭТАП: </w:t>
      </w:r>
      <w:r>
        <w:rPr>
          <w:rFonts w:ascii="Times New Roman" w:eastAsia="Calibri" w:hAnsi="Times New Roman"/>
          <w:b/>
          <w:sz w:val="28"/>
          <w:szCs w:val="28"/>
          <w:bdr w:val="single" w:sz="4" w:space="0" w:color="auto" w:frame="1"/>
          <w:lang w:eastAsia="en-US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  <w:bdr w:val="single" w:sz="4" w:space="0" w:color="auto" w:frame="1"/>
          <w:lang w:val="en-US" w:eastAsia="en-US"/>
        </w:rPr>
        <w:t>D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Управление автотормозами.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Участник должен выполнить: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D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1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Разборка ,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сборка крана машиниста №395.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Участнику необходимо:</w:t>
      </w:r>
    </w:p>
    <w:p w:rsidR="00A35818" w:rsidRDefault="00A35818" w:rsidP="00A35818">
      <w:pPr>
        <w:numPr>
          <w:ilvl w:val="1"/>
          <w:numId w:val="4"/>
        </w:numPr>
        <w:tabs>
          <w:tab w:val="left" w:pos="-142"/>
          <w:tab w:val="left" w:pos="0"/>
        </w:tabs>
        <w:spacing w:after="0"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Осмотреть кран.</w:t>
      </w:r>
    </w:p>
    <w:p w:rsidR="00A35818" w:rsidRDefault="00A35818" w:rsidP="00A35818">
      <w:pPr>
        <w:numPr>
          <w:ilvl w:val="1"/>
          <w:numId w:val="4"/>
        </w:numPr>
        <w:tabs>
          <w:tab w:val="left" w:pos="-142"/>
          <w:tab w:val="left" w:pos="0"/>
        </w:tabs>
        <w:spacing w:after="0"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Составить алгоритм проведения работы.</w:t>
      </w:r>
    </w:p>
    <w:p w:rsidR="00A35818" w:rsidRDefault="00A35818" w:rsidP="00A35818">
      <w:pPr>
        <w:numPr>
          <w:ilvl w:val="1"/>
          <w:numId w:val="4"/>
        </w:numPr>
        <w:tabs>
          <w:tab w:val="left" w:pos="-142"/>
          <w:tab w:val="left" w:pos="0"/>
        </w:tabs>
        <w:spacing w:after="0"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Разобрать кран.</w:t>
      </w:r>
    </w:p>
    <w:p w:rsidR="00A35818" w:rsidRDefault="00A35818" w:rsidP="00A35818">
      <w:pPr>
        <w:numPr>
          <w:ilvl w:val="1"/>
          <w:numId w:val="4"/>
        </w:numPr>
        <w:tabs>
          <w:tab w:val="left" w:pos="-142"/>
          <w:tab w:val="left" w:pos="0"/>
        </w:tabs>
        <w:spacing w:after="0"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Оценить исправность деталей.</w:t>
      </w:r>
    </w:p>
    <w:p w:rsidR="00A35818" w:rsidRDefault="00A35818" w:rsidP="00A35818">
      <w:pPr>
        <w:numPr>
          <w:ilvl w:val="1"/>
          <w:numId w:val="4"/>
        </w:numPr>
        <w:tabs>
          <w:tab w:val="left" w:pos="-142"/>
          <w:tab w:val="left" w:pos="0"/>
        </w:tabs>
        <w:spacing w:after="0"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Составить алгоритм сборки.</w:t>
      </w:r>
    </w:p>
    <w:p w:rsidR="00A35818" w:rsidRDefault="00A35818" w:rsidP="00A35818">
      <w:pPr>
        <w:numPr>
          <w:ilvl w:val="1"/>
          <w:numId w:val="4"/>
        </w:numPr>
        <w:tabs>
          <w:tab w:val="left" w:pos="-142"/>
          <w:tab w:val="left" w:pos="0"/>
        </w:tabs>
        <w:spacing w:after="0"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Собрать кран.</w:t>
      </w:r>
    </w:p>
    <w:p w:rsidR="00A35818" w:rsidRDefault="00A35818" w:rsidP="00A35818">
      <w:pPr>
        <w:numPr>
          <w:ilvl w:val="1"/>
          <w:numId w:val="4"/>
        </w:numPr>
        <w:tabs>
          <w:tab w:val="left" w:pos="-142"/>
          <w:tab w:val="left" w:pos="0"/>
        </w:tabs>
        <w:spacing w:after="0"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Оценить результат сборки.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D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Проверка действия крана машиниста согласно требованиям правил технического обслуживания тормозного оборудования и управления, тормозами железнодорожного подвижного состава: Утверждённых приказом Минтранса России от 03.06.2014г. №151.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Участнику необходимо: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5818" w:rsidRDefault="00A35818" w:rsidP="00A35818">
      <w:pPr>
        <w:numPr>
          <w:ilvl w:val="1"/>
          <w:numId w:val="4"/>
        </w:numPr>
        <w:spacing w:after="16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Осмотреть кран машиниста.</w:t>
      </w:r>
    </w:p>
    <w:p w:rsidR="00A35818" w:rsidRDefault="00A35818" w:rsidP="00A35818">
      <w:pPr>
        <w:numPr>
          <w:ilvl w:val="1"/>
          <w:numId w:val="4"/>
        </w:numPr>
        <w:spacing w:after="16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Составить алгоритм проведения проверки.</w:t>
      </w:r>
    </w:p>
    <w:p w:rsidR="00A35818" w:rsidRDefault="00A35818" w:rsidP="00A35818">
      <w:pPr>
        <w:numPr>
          <w:ilvl w:val="1"/>
          <w:numId w:val="4"/>
        </w:numPr>
        <w:spacing w:after="16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Выполнить установленные проверки.</w:t>
      </w:r>
    </w:p>
    <w:p w:rsidR="00A35818" w:rsidRDefault="00A35818" w:rsidP="00A35818">
      <w:pPr>
        <w:numPr>
          <w:ilvl w:val="1"/>
          <w:numId w:val="4"/>
        </w:numPr>
        <w:spacing w:after="16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Занести результаты проверки в ведомость.</w:t>
      </w:r>
    </w:p>
    <w:p w:rsidR="00A35818" w:rsidRDefault="00A35818" w:rsidP="00A35818">
      <w:pPr>
        <w:numPr>
          <w:ilvl w:val="1"/>
          <w:numId w:val="4"/>
        </w:numPr>
        <w:spacing w:after="16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Сделать вывод о соответствии крана установленным нормам.</w:t>
      </w: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5818" w:rsidRDefault="00A35818" w:rsidP="00A35818">
      <w:pPr>
        <w:numPr>
          <w:ilvl w:val="0"/>
          <w:numId w:val="7"/>
        </w:numPr>
        <w:tabs>
          <w:tab w:val="left" w:pos="-142"/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Максимальное время выполнения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— 3 часа.</w:t>
      </w:r>
    </w:p>
    <w:p w:rsidR="00A35818" w:rsidRDefault="00A35818" w:rsidP="00A35818">
      <w:pPr>
        <w:tabs>
          <w:tab w:val="left" w:pos="-142"/>
          <w:tab w:val="left" w:pos="0"/>
          <w:tab w:val="left" w:pos="6147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35818" w:rsidRDefault="00A35818" w:rsidP="00A35818">
      <w:pPr>
        <w:tabs>
          <w:tab w:val="left" w:pos="-142"/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ПЯТЫЙ ЭТАП: </w:t>
      </w:r>
      <w:r>
        <w:rPr>
          <w:rFonts w:ascii="Times New Roman" w:eastAsia="Calibri" w:hAnsi="Times New Roman"/>
          <w:b/>
          <w:sz w:val="28"/>
          <w:szCs w:val="28"/>
          <w:bdr w:val="single" w:sz="4" w:space="0" w:color="auto" w:frame="1"/>
          <w:lang w:eastAsia="en-US"/>
        </w:rPr>
        <w:t>Модуль Е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Оказание пострадавшему первой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помощи  с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использованием  манекена-тренажера «Гоша».</w:t>
      </w:r>
    </w:p>
    <w:p w:rsidR="00A35818" w:rsidRDefault="00A35818" w:rsidP="00A3581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Участнику необходимо продемонстрировать приемы первой помощи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используя манекен-тренажер «Гоша» по ситуационной задаче (</w:t>
      </w:r>
      <w:r>
        <w:rPr>
          <w:rFonts w:ascii="Times New Roman" w:eastAsia="Calibri" w:hAnsi="Times New Roman"/>
          <w:sz w:val="28"/>
          <w:szCs w:val="28"/>
          <w:lang w:eastAsia="en-US"/>
        </w:rPr>
        <w:t>при поражении электрическим током, при переломе, при кровотечении)</w:t>
      </w:r>
    </w:p>
    <w:p w:rsidR="00A35818" w:rsidRDefault="00A35818" w:rsidP="00A3581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Участник должен оказать пострадавшему первую доврачебную помощь после поражения электрическим током и полученной травмой.</w:t>
      </w:r>
    </w:p>
    <w:p w:rsidR="00A35818" w:rsidRDefault="00A35818" w:rsidP="00A3581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Решение ситуационных задач с демонстрацией практических навыков оказания первой помощи при несчастных случаях.</w:t>
      </w:r>
    </w:p>
    <w:p w:rsidR="00A35818" w:rsidRDefault="00A35818" w:rsidP="00A3581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5818" w:rsidRDefault="00A35818" w:rsidP="00A35818">
      <w:pPr>
        <w:numPr>
          <w:ilvl w:val="0"/>
          <w:numId w:val="8"/>
        </w:numPr>
        <w:tabs>
          <w:tab w:val="left" w:pos="-142"/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Максимальное время модуля  2 часа;</w:t>
      </w:r>
    </w:p>
    <w:p w:rsidR="00A35818" w:rsidRDefault="00A35818" w:rsidP="00A35818">
      <w:pPr>
        <w:keepNext/>
        <w:tabs>
          <w:tab w:val="left" w:pos="567"/>
        </w:tabs>
        <w:spacing w:after="0"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</w:p>
    <w:p w:rsidR="00A35818" w:rsidRDefault="00A35818" w:rsidP="00A35818">
      <w:pPr>
        <w:keepNext/>
        <w:tabs>
          <w:tab w:val="left" w:pos="567"/>
        </w:tabs>
        <w:spacing w:after="0" w:line="360" w:lineRule="auto"/>
        <w:ind w:firstLine="426"/>
        <w:jc w:val="both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КРИТЕРИИ ОЦЕНКИ </w:t>
      </w:r>
    </w:p>
    <w:p w:rsidR="00A35818" w:rsidRDefault="00A35818" w:rsidP="00A35818">
      <w:pPr>
        <w:keepNext/>
        <w:tabs>
          <w:tab w:val="left" w:pos="567"/>
        </w:tabs>
        <w:spacing w:after="0" w:line="360" w:lineRule="auto"/>
        <w:ind w:firstLine="426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A35818" w:rsidRDefault="00A35818" w:rsidP="00A35818">
      <w:pPr>
        <w:keepNext/>
        <w:tabs>
          <w:tab w:val="left" w:pos="567"/>
        </w:tabs>
        <w:spacing w:after="0" w:line="360" w:lineRule="auto"/>
        <w:ind w:firstLine="426"/>
        <w:jc w:val="both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bookmarkStart w:id="2" w:name="_Toc489607710"/>
      <w:bookmarkEnd w:id="1"/>
      <w:r>
        <w:rPr>
          <w:rFonts w:ascii="Times New Roman" w:hAnsi="Times New Roman"/>
          <w:b/>
          <w:sz w:val="28"/>
          <w:szCs w:val="28"/>
          <w:lang w:eastAsia="en-US"/>
        </w:rPr>
        <w:t>Таблица 2</w:t>
      </w:r>
    </w:p>
    <w:tbl>
      <w:tblPr>
        <w:tblStyle w:val="1"/>
        <w:tblW w:w="9612" w:type="dxa"/>
        <w:tblLayout w:type="fixed"/>
        <w:tblLook w:val="04A0" w:firstRow="1" w:lastRow="0" w:firstColumn="1" w:lastColumn="0" w:noHBand="0" w:noVBand="1"/>
      </w:tblPr>
      <w:tblGrid>
        <w:gridCol w:w="1242"/>
        <w:gridCol w:w="4398"/>
        <w:gridCol w:w="1277"/>
        <w:gridCol w:w="1701"/>
        <w:gridCol w:w="994"/>
      </w:tblGrid>
      <w:tr w:rsidR="00A35818" w:rsidTr="00A3581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A35818" w:rsidTr="00A3581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18" w:rsidRDefault="00A35818">
            <w:pPr>
              <w:rPr>
                <w:rFonts w:ascii="Times New Roman" w:eastAsia="Arial Unicode MS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18" w:rsidRDefault="00A35818">
            <w:pPr>
              <w:rPr>
                <w:rFonts w:ascii="Times New Roman" w:eastAsia="Arial Unicode MS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en-US"/>
              </w:rPr>
              <w:t>Мнение судей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en-US"/>
              </w:rPr>
              <w:t>Измеримая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A35818" w:rsidTr="00A358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Выполнение «кейса» по ПТЭ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24</w:t>
            </w:r>
          </w:p>
        </w:tc>
      </w:tr>
      <w:tr w:rsidR="00A35818" w:rsidTr="00A358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 xml:space="preserve">Выполнение практического  задания на тренажере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33</w:t>
            </w:r>
          </w:p>
        </w:tc>
      </w:tr>
      <w:tr w:rsidR="00A35818" w:rsidTr="00A358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 xml:space="preserve">Практическое задание по механической части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22</w:t>
            </w:r>
          </w:p>
        </w:tc>
      </w:tr>
      <w:tr w:rsidR="00A35818" w:rsidTr="00A358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Управление автотормозами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A35818" w:rsidTr="00A358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en-US" w:eastAsia="en-US"/>
              </w:rPr>
              <w:t>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Оказание ПМП с использованием манекена-тренажера «Гоша».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A35818" w:rsidTr="00A358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8" w:rsidRDefault="00A3581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964933" w:rsidRDefault="00964933"/>
    <w:sectPr w:rsidR="00964933" w:rsidSect="00A3581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3DC4"/>
    <w:multiLevelType w:val="hybridMultilevel"/>
    <w:tmpl w:val="709A4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54988"/>
    <w:multiLevelType w:val="hybridMultilevel"/>
    <w:tmpl w:val="80A2293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BE0E6D"/>
    <w:multiLevelType w:val="hybridMultilevel"/>
    <w:tmpl w:val="779E5436"/>
    <w:lvl w:ilvl="0" w:tplc="041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1D8C47CE"/>
    <w:multiLevelType w:val="multilevel"/>
    <w:tmpl w:val="004A7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337013AF"/>
    <w:multiLevelType w:val="multilevel"/>
    <w:tmpl w:val="26FE3D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902" w:hanging="975"/>
      </w:pPr>
    </w:lvl>
    <w:lvl w:ilvl="2">
      <w:start w:val="1"/>
      <w:numFmt w:val="decimal"/>
      <w:isLgl/>
      <w:lvlText w:val="%1.%2.%3."/>
      <w:lvlJc w:val="left"/>
      <w:pPr>
        <w:ind w:left="1902" w:hanging="975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5">
    <w:nsid w:val="34C3520C"/>
    <w:multiLevelType w:val="multilevel"/>
    <w:tmpl w:val="004A7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71781"/>
    <w:multiLevelType w:val="hybridMultilevel"/>
    <w:tmpl w:val="CEB0C89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52F"/>
    <w:rsid w:val="003D3229"/>
    <w:rsid w:val="003F20E1"/>
    <w:rsid w:val="00407161"/>
    <w:rsid w:val="00421EA2"/>
    <w:rsid w:val="00513516"/>
    <w:rsid w:val="0060652F"/>
    <w:rsid w:val="008410F9"/>
    <w:rsid w:val="00964933"/>
    <w:rsid w:val="00A02E52"/>
    <w:rsid w:val="00A35818"/>
    <w:rsid w:val="00AA2B32"/>
    <w:rsid w:val="00E03A6A"/>
    <w:rsid w:val="00E460BD"/>
    <w:rsid w:val="00E56434"/>
    <w:rsid w:val="00EB6BA9"/>
    <w:rsid w:val="00F5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5AA43-57FF-4940-ADE9-AE717DB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btitle2Char">
    <w:name w:val="Doc subtitle2 Char"/>
    <w:basedOn w:val="a0"/>
    <w:link w:val="Docsubtitle2"/>
    <w:locked/>
    <w:rsid w:val="00A35818"/>
    <w:rPr>
      <w:rFonts w:ascii="Arial" w:hAnsi="Arial" w:cs="Arial"/>
      <w:sz w:val="28"/>
      <w:szCs w:val="28"/>
      <w:lang w:val="en-GB"/>
    </w:rPr>
  </w:style>
  <w:style w:type="paragraph" w:customStyle="1" w:styleId="Docsubtitle2">
    <w:name w:val="Doc subtitle2"/>
    <w:basedOn w:val="a"/>
    <w:link w:val="Docsubtitle2Char"/>
    <w:qFormat/>
    <w:rsid w:val="00A35818"/>
    <w:pPr>
      <w:spacing w:after="0" w:line="240" w:lineRule="auto"/>
    </w:pPr>
    <w:rPr>
      <w:rFonts w:ascii="Arial" w:eastAsiaTheme="minorHAnsi" w:hAnsi="Arial" w:cs="Arial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A35818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table" w:customStyle="1" w:styleId="1">
    <w:name w:val="Сетка таблицы1"/>
    <w:basedOn w:val="a1"/>
    <w:uiPriority w:val="59"/>
    <w:rsid w:val="00A35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3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10</cp:revision>
  <dcterms:created xsi:type="dcterms:W3CDTF">2019-10-19T07:57:00Z</dcterms:created>
  <dcterms:modified xsi:type="dcterms:W3CDTF">2019-11-05T18:20:00Z</dcterms:modified>
</cp:coreProperties>
</file>